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54F9" w14:textId="77777777" w:rsidR="00AB6BAB" w:rsidRPr="003D768F" w:rsidRDefault="00FF509A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bookmarkStart w:id="0" w:name="page1"/>
      <w:bookmarkEnd w:id="0"/>
      <w:r w:rsidRPr="003D768F">
        <w:rPr>
          <w:rFonts w:eastAsia="Times New Roman"/>
          <w:b/>
          <w:bCs/>
          <w:sz w:val="24"/>
          <w:szCs w:val="24"/>
        </w:rPr>
        <w:t>KLAUZULA INFORMACYJNA</w:t>
      </w:r>
    </w:p>
    <w:p w14:paraId="22D7B86A" w14:textId="77777777" w:rsidR="00037CBC" w:rsidRDefault="00FF509A">
      <w:pPr>
        <w:ind w:right="20"/>
        <w:jc w:val="center"/>
        <w:rPr>
          <w:rFonts w:eastAsia="Times New Roman"/>
          <w:b/>
          <w:bCs/>
        </w:rPr>
      </w:pPr>
      <w:r w:rsidRPr="003D768F">
        <w:rPr>
          <w:rFonts w:eastAsia="Times New Roman"/>
          <w:b/>
          <w:bCs/>
        </w:rPr>
        <w:t xml:space="preserve">dot. </w:t>
      </w:r>
      <w:r w:rsidR="003D768F" w:rsidRPr="003D768F">
        <w:rPr>
          <w:rFonts w:eastAsia="Times New Roman"/>
          <w:b/>
          <w:bCs/>
        </w:rPr>
        <w:t>najmu</w:t>
      </w:r>
      <w:r w:rsidR="00037CBC" w:rsidRPr="003D768F">
        <w:rPr>
          <w:rFonts w:eastAsia="Times New Roman"/>
          <w:b/>
          <w:bCs/>
        </w:rPr>
        <w:t xml:space="preserve"> </w:t>
      </w:r>
      <w:r w:rsidR="003D768F" w:rsidRPr="003D768F">
        <w:rPr>
          <w:rFonts w:eastAsia="Times New Roman"/>
          <w:b/>
          <w:bCs/>
        </w:rPr>
        <w:t>pomieszczenia</w:t>
      </w:r>
    </w:p>
    <w:p w14:paraId="48CA79D2" w14:textId="77777777" w:rsidR="00695156" w:rsidRPr="003D768F" w:rsidRDefault="00695156">
      <w:pPr>
        <w:ind w:right="20"/>
        <w:jc w:val="center"/>
      </w:pPr>
    </w:p>
    <w:p w14:paraId="1AB059CA" w14:textId="77777777" w:rsidR="00AB6BAB" w:rsidRPr="003D768F" w:rsidRDefault="00FF509A" w:rsidP="009738A5">
      <w:pPr>
        <w:spacing w:line="237" w:lineRule="auto"/>
        <w:ind w:right="-284"/>
        <w:jc w:val="both"/>
        <w:rPr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FF3A0B">
        <w:rPr>
          <w:rFonts w:eastAsia="Times New Roman"/>
          <w:sz w:val="21"/>
          <w:szCs w:val="21"/>
        </w:rPr>
        <w:t xml:space="preserve"> oraz ustawy z dnia 10 maja 2018r. o ochronie danych osobowych - </w:t>
      </w:r>
      <w:r w:rsidRPr="003D768F">
        <w:rPr>
          <w:rFonts w:eastAsia="Times New Roman"/>
          <w:sz w:val="21"/>
          <w:szCs w:val="21"/>
        </w:rPr>
        <w:t>informujemy o zasadach przetwarzania Pani/Pana danych osobowych oraz o przysługujących Pani/Panu prawach z tym związanych.</w:t>
      </w:r>
    </w:p>
    <w:p w14:paraId="7A714E74" w14:textId="77777777" w:rsidR="00AB6BAB" w:rsidRPr="003D768F" w:rsidRDefault="00AB6BAB" w:rsidP="009738A5">
      <w:pPr>
        <w:spacing w:line="284" w:lineRule="exact"/>
        <w:ind w:right="-284"/>
        <w:jc w:val="both"/>
        <w:rPr>
          <w:sz w:val="21"/>
          <w:szCs w:val="21"/>
        </w:rPr>
      </w:pPr>
    </w:p>
    <w:p w14:paraId="67DBC18F" w14:textId="58CEC103" w:rsidR="00695156" w:rsidRPr="00695156" w:rsidRDefault="00FF509A" w:rsidP="009738A5">
      <w:pPr>
        <w:numPr>
          <w:ilvl w:val="0"/>
          <w:numId w:val="1"/>
        </w:numPr>
        <w:tabs>
          <w:tab w:val="left" w:pos="720"/>
        </w:tabs>
        <w:ind w:left="720" w:right="-284" w:hanging="294"/>
        <w:jc w:val="both"/>
        <w:rPr>
          <w:rFonts w:eastAsia="Times New Roman"/>
          <w:sz w:val="21"/>
          <w:szCs w:val="21"/>
          <w:lang w:bidi="pl-PL"/>
        </w:rPr>
      </w:pPr>
      <w:r w:rsidRPr="009738A5">
        <w:rPr>
          <w:rFonts w:eastAsia="Times New Roman"/>
          <w:b/>
          <w:sz w:val="21"/>
          <w:szCs w:val="21"/>
        </w:rPr>
        <w:t xml:space="preserve">Administratorem Pani/Pana danych osobowych jest </w:t>
      </w:r>
      <w:r w:rsidR="00695156" w:rsidRPr="009738A5">
        <w:rPr>
          <w:rFonts w:eastAsia="Times New Roman"/>
          <w:b/>
          <w:sz w:val="21"/>
          <w:szCs w:val="21"/>
          <w:lang w:bidi="pl-PL"/>
        </w:rPr>
        <w:t>osobowych jest Miejsko Gminny Ośrodek Kultury Sportu i Rekreacji w Nowogrodzie Bobrzańskim</w:t>
      </w:r>
      <w:r w:rsidR="00695156" w:rsidRPr="00695156">
        <w:rPr>
          <w:rFonts w:eastAsia="Times New Roman"/>
          <w:sz w:val="21"/>
          <w:szCs w:val="21"/>
          <w:lang w:bidi="pl-PL"/>
        </w:rPr>
        <w:t>, ul. Pocztowa 7, 66-010 Nowogród Bobrzański.</w:t>
      </w:r>
    </w:p>
    <w:p w14:paraId="749D69E1" w14:textId="77777777" w:rsidR="00037CBC" w:rsidRPr="003D768F" w:rsidRDefault="00067719" w:rsidP="009738A5">
      <w:pPr>
        <w:pStyle w:val="Akapitzlist"/>
        <w:numPr>
          <w:ilvl w:val="0"/>
          <w:numId w:val="1"/>
        </w:numPr>
        <w:ind w:left="709" w:right="-284" w:hanging="294"/>
        <w:jc w:val="both"/>
        <w:rPr>
          <w:sz w:val="21"/>
          <w:szCs w:val="21"/>
        </w:rPr>
      </w:pPr>
      <w:r w:rsidRPr="003D768F">
        <w:rPr>
          <w:sz w:val="21"/>
          <w:szCs w:val="21"/>
        </w:rPr>
        <w:t>Przestrzeganie zasad ochrony danych nadzoruje wyznaczony Inspektor Ochrony Danych</w:t>
      </w:r>
      <w:r w:rsidR="00D037AA">
        <w:rPr>
          <w:sz w:val="21"/>
          <w:szCs w:val="21"/>
        </w:rPr>
        <w:t xml:space="preserve">, </w:t>
      </w:r>
      <w:r w:rsidRPr="003D768F">
        <w:rPr>
          <w:sz w:val="21"/>
          <w:szCs w:val="21"/>
        </w:rPr>
        <w:t xml:space="preserve">z którym można skontaktować się poprzez adres e-mail: </w:t>
      </w:r>
      <w:hyperlink r:id="rId5" w:history="1">
        <w:r w:rsidRPr="003D768F">
          <w:rPr>
            <w:rStyle w:val="Hipercze"/>
            <w:sz w:val="21"/>
            <w:szCs w:val="21"/>
          </w:rPr>
          <w:t>iod@nowogrodbobrz.pl</w:t>
        </w:r>
      </w:hyperlink>
      <w:r w:rsidR="00FF509A" w:rsidRPr="003D768F">
        <w:rPr>
          <w:sz w:val="21"/>
          <w:szCs w:val="21"/>
        </w:rPr>
        <w:t>;</w:t>
      </w:r>
    </w:p>
    <w:p w14:paraId="55F3E242" w14:textId="77777777" w:rsidR="00067719" w:rsidRPr="003D768F" w:rsidRDefault="00037CBC" w:rsidP="009738A5">
      <w:pPr>
        <w:pStyle w:val="Akapitzlist"/>
        <w:numPr>
          <w:ilvl w:val="0"/>
          <w:numId w:val="1"/>
        </w:numPr>
        <w:ind w:left="709" w:right="-284" w:hanging="294"/>
        <w:jc w:val="both"/>
        <w:rPr>
          <w:sz w:val="21"/>
          <w:szCs w:val="21"/>
        </w:rPr>
      </w:pPr>
      <w:r w:rsidRPr="003D768F">
        <w:rPr>
          <w:sz w:val="21"/>
          <w:szCs w:val="21"/>
        </w:rPr>
        <w:t>Zakres pozyskiwanych i przetwarzanych danych osobowych obejmuje:</w:t>
      </w:r>
    </w:p>
    <w:p w14:paraId="083BF232" w14:textId="77777777" w:rsidR="00037CBC" w:rsidRPr="003D768F" w:rsidRDefault="00037CBC" w:rsidP="009738A5">
      <w:pPr>
        <w:pStyle w:val="Akapitzlist"/>
        <w:numPr>
          <w:ilvl w:val="0"/>
          <w:numId w:val="3"/>
        </w:numPr>
        <w:ind w:right="-284"/>
        <w:jc w:val="both"/>
        <w:rPr>
          <w:sz w:val="21"/>
          <w:szCs w:val="21"/>
        </w:rPr>
      </w:pPr>
      <w:bookmarkStart w:id="1" w:name="_Hlk4614693"/>
      <w:r w:rsidRPr="003D768F">
        <w:rPr>
          <w:sz w:val="21"/>
          <w:szCs w:val="21"/>
        </w:rPr>
        <w:t>imię i nazwisko</w:t>
      </w:r>
    </w:p>
    <w:p w14:paraId="7EC71112" w14:textId="77777777" w:rsidR="00037CBC" w:rsidRPr="003D768F" w:rsidRDefault="00037CBC" w:rsidP="009738A5">
      <w:pPr>
        <w:pStyle w:val="Akapitzlist"/>
        <w:numPr>
          <w:ilvl w:val="0"/>
          <w:numId w:val="3"/>
        </w:numPr>
        <w:ind w:right="-284"/>
        <w:jc w:val="both"/>
        <w:rPr>
          <w:sz w:val="21"/>
          <w:szCs w:val="21"/>
        </w:rPr>
      </w:pPr>
      <w:r w:rsidRPr="003D768F">
        <w:rPr>
          <w:sz w:val="21"/>
          <w:szCs w:val="21"/>
        </w:rPr>
        <w:t>nr dowodu osobistego</w:t>
      </w:r>
    </w:p>
    <w:p w14:paraId="35E6E67C" w14:textId="77777777" w:rsidR="00037CBC" w:rsidRPr="003D768F" w:rsidRDefault="00037CBC" w:rsidP="009738A5">
      <w:pPr>
        <w:pStyle w:val="Akapitzlist"/>
        <w:numPr>
          <w:ilvl w:val="0"/>
          <w:numId w:val="3"/>
        </w:numPr>
        <w:ind w:right="-284"/>
        <w:jc w:val="both"/>
        <w:rPr>
          <w:sz w:val="21"/>
          <w:szCs w:val="21"/>
        </w:rPr>
      </w:pPr>
      <w:r w:rsidRPr="003D768F">
        <w:rPr>
          <w:sz w:val="21"/>
          <w:szCs w:val="21"/>
        </w:rPr>
        <w:t>adres zamieszkania</w:t>
      </w:r>
    </w:p>
    <w:bookmarkEnd w:id="1"/>
    <w:p w14:paraId="76250221" w14:textId="77777777" w:rsidR="00AB6BAB" w:rsidRPr="003D768F" w:rsidRDefault="00AB6BAB" w:rsidP="009738A5">
      <w:pPr>
        <w:spacing w:line="12" w:lineRule="exact"/>
        <w:ind w:right="-284"/>
        <w:jc w:val="both"/>
        <w:rPr>
          <w:rFonts w:eastAsia="Times New Roman"/>
          <w:sz w:val="21"/>
          <w:szCs w:val="21"/>
        </w:rPr>
      </w:pPr>
    </w:p>
    <w:p w14:paraId="04CF9916" w14:textId="77777777" w:rsidR="00AB6BAB" w:rsidRPr="003D768F" w:rsidRDefault="00AB6BAB" w:rsidP="009738A5">
      <w:pPr>
        <w:spacing w:line="1" w:lineRule="exact"/>
        <w:ind w:right="-284"/>
        <w:jc w:val="both"/>
        <w:rPr>
          <w:rFonts w:eastAsia="Times New Roman"/>
          <w:sz w:val="21"/>
          <w:szCs w:val="21"/>
        </w:rPr>
      </w:pPr>
    </w:p>
    <w:p w14:paraId="2B30A674" w14:textId="77777777" w:rsidR="00067719" w:rsidRPr="003D768F" w:rsidRDefault="00067719" w:rsidP="009738A5">
      <w:pPr>
        <w:spacing w:line="1" w:lineRule="exact"/>
        <w:ind w:right="-284"/>
        <w:jc w:val="both"/>
        <w:rPr>
          <w:rFonts w:eastAsia="Times New Roman"/>
          <w:sz w:val="21"/>
          <w:szCs w:val="21"/>
        </w:rPr>
      </w:pPr>
    </w:p>
    <w:p w14:paraId="046E723B" w14:textId="77777777" w:rsidR="00AB6BAB" w:rsidRPr="003D768F" w:rsidRDefault="00FF509A" w:rsidP="009738A5">
      <w:pPr>
        <w:numPr>
          <w:ilvl w:val="0"/>
          <w:numId w:val="1"/>
        </w:numPr>
        <w:tabs>
          <w:tab w:val="left" w:pos="720"/>
        </w:tabs>
        <w:spacing w:line="304" w:lineRule="exact"/>
        <w:ind w:left="720" w:right="-284" w:hanging="294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Pani/Pana dane osobowe przetwarzane są w celach:</w:t>
      </w:r>
    </w:p>
    <w:p w14:paraId="1C20FCDB" w14:textId="77777777" w:rsidR="00AB6BAB" w:rsidRPr="003D768F" w:rsidRDefault="00FF509A" w:rsidP="009738A5">
      <w:pPr>
        <w:numPr>
          <w:ilvl w:val="1"/>
          <w:numId w:val="1"/>
        </w:numPr>
        <w:tabs>
          <w:tab w:val="left" w:pos="1440"/>
        </w:tabs>
        <w:spacing w:line="237" w:lineRule="auto"/>
        <w:ind w:left="1440" w:right="-284" w:hanging="364"/>
        <w:jc w:val="both"/>
        <w:rPr>
          <w:rFonts w:ascii="Arial" w:eastAsia="Arial" w:hAnsi="Arial" w:cs="Arial"/>
          <w:sz w:val="21"/>
          <w:szCs w:val="21"/>
        </w:rPr>
      </w:pPr>
      <w:r w:rsidRPr="003D768F">
        <w:rPr>
          <w:rFonts w:eastAsia="Times New Roman"/>
          <w:b/>
          <w:sz w:val="21"/>
          <w:szCs w:val="21"/>
        </w:rPr>
        <w:t>zawarcia oraz realizacji umów z klientami</w:t>
      </w:r>
      <w:r w:rsidRPr="003D768F">
        <w:rPr>
          <w:rFonts w:eastAsia="Times New Roman"/>
          <w:sz w:val="21"/>
          <w:szCs w:val="21"/>
        </w:rPr>
        <w:t>, ich rozliczania, rozpatrywania reklamacji, skarg, wniosków, udzielania odpowiedzi na pytania klientów, kontaktowania się z klientami – przetwarzanie w tym zakresie jest niezbędne do realizacji umów zawartych z klientami (art. 6 ust. 1</w:t>
      </w:r>
      <w:r w:rsidR="00067719" w:rsidRPr="003D768F">
        <w:rPr>
          <w:rFonts w:eastAsia="Times New Roman"/>
          <w:sz w:val="21"/>
          <w:szCs w:val="21"/>
        </w:rPr>
        <w:t xml:space="preserve"> lit. </w:t>
      </w:r>
      <w:r w:rsidRPr="003D768F">
        <w:rPr>
          <w:rFonts w:eastAsia="Times New Roman"/>
          <w:sz w:val="21"/>
          <w:szCs w:val="21"/>
        </w:rPr>
        <w:t>b RODO);</w:t>
      </w:r>
    </w:p>
    <w:p w14:paraId="3891129C" w14:textId="77777777" w:rsidR="00AB6BAB" w:rsidRPr="003D768F" w:rsidRDefault="00AB6BAB" w:rsidP="009738A5">
      <w:pPr>
        <w:spacing w:line="24" w:lineRule="exact"/>
        <w:ind w:right="-284"/>
        <w:jc w:val="both"/>
        <w:rPr>
          <w:rFonts w:ascii="Arial" w:eastAsia="Arial" w:hAnsi="Arial" w:cs="Arial"/>
          <w:sz w:val="21"/>
          <w:szCs w:val="21"/>
        </w:rPr>
      </w:pPr>
    </w:p>
    <w:p w14:paraId="3083B53A" w14:textId="77777777" w:rsidR="00AB6BAB" w:rsidRPr="003D768F" w:rsidRDefault="00FF509A" w:rsidP="009738A5">
      <w:pPr>
        <w:numPr>
          <w:ilvl w:val="1"/>
          <w:numId w:val="1"/>
        </w:numPr>
        <w:tabs>
          <w:tab w:val="left" w:pos="1440"/>
        </w:tabs>
        <w:spacing w:line="234" w:lineRule="auto"/>
        <w:ind w:left="1440" w:right="-284" w:hanging="364"/>
        <w:jc w:val="both"/>
        <w:rPr>
          <w:rFonts w:ascii="Arial" w:eastAsia="Arial" w:hAnsi="Arial" w:cs="Arial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 xml:space="preserve">podatkowych i rachunkowych – przetwarzanie w tym zakresie jest niezbędne do wypełnienia obowiązku prawnego ciążącego na administratorze (art. 6 ust. 1 </w:t>
      </w:r>
      <w:r w:rsidR="00067719" w:rsidRPr="003D768F">
        <w:rPr>
          <w:rFonts w:eastAsia="Times New Roman"/>
          <w:sz w:val="21"/>
          <w:szCs w:val="21"/>
        </w:rPr>
        <w:t xml:space="preserve">lit. </w:t>
      </w:r>
      <w:r w:rsidRPr="003D768F">
        <w:rPr>
          <w:rFonts w:eastAsia="Times New Roman"/>
          <w:sz w:val="21"/>
          <w:szCs w:val="21"/>
        </w:rPr>
        <w:t>c RODO);</w:t>
      </w:r>
    </w:p>
    <w:p w14:paraId="47CC41A5" w14:textId="77777777" w:rsidR="00AB6BAB" w:rsidRPr="003D768F" w:rsidRDefault="00AB6BAB" w:rsidP="009738A5">
      <w:pPr>
        <w:spacing w:line="25" w:lineRule="exact"/>
        <w:ind w:right="-284"/>
        <w:jc w:val="both"/>
        <w:rPr>
          <w:rFonts w:ascii="Arial" w:eastAsia="Arial" w:hAnsi="Arial" w:cs="Arial"/>
          <w:sz w:val="21"/>
          <w:szCs w:val="21"/>
        </w:rPr>
      </w:pPr>
    </w:p>
    <w:p w14:paraId="01FF2D0A" w14:textId="77777777" w:rsidR="00AB6BAB" w:rsidRPr="003D768F" w:rsidRDefault="00FF509A" w:rsidP="009738A5">
      <w:pPr>
        <w:numPr>
          <w:ilvl w:val="1"/>
          <w:numId w:val="1"/>
        </w:numPr>
        <w:tabs>
          <w:tab w:val="left" w:pos="1440"/>
        </w:tabs>
        <w:spacing w:line="237" w:lineRule="auto"/>
        <w:ind w:left="1440" w:right="-284" w:hanging="364"/>
        <w:jc w:val="both"/>
        <w:rPr>
          <w:rFonts w:ascii="Arial" w:eastAsia="Arial" w:hAnsi="Arial" w:cs="Arial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egzekucji roszczeń, prowadzenia postępowań sądowych, arbitrażowych i mediacyjnych lub obrony przed ewentualnymi roszczeniami – przetwarzanie w tym zakresie jest niezbędne do celów wynikających z prawnie uzasadnionych interesów realizowanych przez administratora (art. 6 ust. 1</w:t>
      </w:r>
      <w:r w:rsidR="00067719" w:rsidRPr="003D768F">
        <w:rPr>
          <w:rFonts w:eastAsia="Times New Roman"/>
          <w:sz w:val="21"/>
          <w:szCs w:val="21"/>
        </w:rPr>
        <w:t xml:space="preserve"> lit. </w:t>
      </w:r>
      <w:r w:rsidRPr="003D768F">
        <w:rPr>
          <w:rFonts w:eastAsia="Times New Roman"/>
          <w:sz w:val="21"/>
          <w:szCs w:val="21"/>
        </w:rPr>
        <w:t>f RODO);</w:t>
      </w:r>
    </w:p>
    <w:p w14:paraId="356F80CC" w14:textId="77777777" w:rsidR="00AB6BAB" w:rsidRPr="003D768F" w:rsidRDefault="00AB6BAB" w:rsidP="009738A5">
      <w:pPr>
        <w:spacing w:line="24" w:lineRule="exact"/>
        <w:ind w:right="-284"/>
        <w:rPr>
          <w:rFonts w:ascii="Arial" w:eastAsia="Arial" w:hAnsi="Arial" w:cs="Arial"/>
          <w:sz w:val="21"/>
          <w:szCs w:val="21"/>
        </w:rPr>
      </w:pPr>
    </w:p>
    <w:p w14:paraId="11ACD361" w14:textId="7092BF39" w:rsidR="00AB6BAB" w:rsidRPr="003D768F" w:rsidRDefault="00FF509A" w:rsidP="009738A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-284" w:hanging="294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Administrator nie będzie przekazywał danych osobowych do państw trzeci</w:t>
      </w:r>
      <w:r w:rsidR="009738A5">
        <w:rPr>
          <w:rFonts w:eastAsia="Times New Roman"/>
          <w:sz w:val="21"/>
          <w:szCs w:val="21"/>
        </w:rPr>
        <w:t>ch</w:t>
      </w:r>
      <w:r w:rsidRPr="003D768F">
        <w:rPr>
          <w:rFonts w:eastAsia="Times New Roman"/>
          <w:sz w:val="21"/>
          <w:szCs w:val="21"/>
        </w:rPr>
        <w:t xml:space="preserve"> ani organizacji międzynarodowych.</w:t>
      </w:r>
    </w:p>
    <w:p w14:paraId="2E35DC5F" w14:textId="0F8F0419" w:rsidR="003D768F" w:rsidRPr="003D768F" w:rsidRDefault="00037CBC" w:rsidP="00C45110">
      <w:pPr>
        <w:numPr>
          <w:ilvl w:val="0"/>
          <w:numId w:val="1"/>
        </w:numPr>
        <w:tabs>
          <w:tab w:val="left" w:pos="720"/>
        </w:tabs>
        <w:spacing w:line="234" w:lineRule="auto"/>
        <w:ind w:left="709" w:hanging="283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Odbiorcami danych osobowych są wyłącznie podmioty uprawnione do uzyskania danych osobowych na podstawie przepisów prawa</w:t>
      </w:r>
      <w:r w:rsidR="009738A5">
        <w:rPr>
          <w:rFonts w:eastAsia="Times New Roman"/>
          <w:sz w:val="21"/>
          <w:szCs w:val="21"/>
        </w:rPr>
        <w:t>,</w:t>
      </w:r>
      <w:r w:rsidR="003D768F" w:rsidRPr="003D768F">
        <w:rPr>
          <w:rFonts w:eastAsia="Times New Roman"/>
          <w:sz w:val="21"/>
          <w:szCs w:val="21"/>
        </w:rPr>
        <w:t xml:space="preserve"> dostawcy usług, które wiążą się z prawem dostępu do danych osobowych</w:t>
      </w:r>
      <w:r w:rsidR="009738A5">
        <w:rPr>
          <w:rFonts w:eastAsia="Times New Roman"/>
          <w:sz w:val="21"/>
          <w:szCs w:val="21"/>
        </w:rPr>
        <w:t xml:space="preserve"> oraz z podmiotami związanym z administratorem danych osobowych stosownymi umowami powierzenia danych.</w:t>
      </w:r>
    </w:p>
    <w:p w14:paraId="635401D3" w14:textId="23290C4D" w:rsidR="00037CBC" w:rsidRPr="003D768F" w:rsidRDefault="00037CBC" w:rsidP="009738A5">
      <w:pPr>
        <w:numPr>
          <w:ilvl w:val="0"/>
          <w:numId w:val="1"/>
        </w:numPr>
        <w:tabs>
          <w:tab w:val="left" w:pos="720"/>
        </w:tabs>
        <w:spacing w:line="234" w:lineRule="auto"/>
        <w:ind w:left="709" w:right="-284" w:hanging="283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 xml:space="preserve">Dane osobowe przechowywane są przez okres niezbędny do realizacji celów wskazanych w punkcie </w:t>
      </w:r>
      <w:r w:rsidR="00FF509A" w:rsidRPr="003D768F">
        <w:rPr>
          <w:rFonts w:eastAsia="Times New Roman"/>
          <w:sz w:val="21"/>
          <w:szCs w:val="21"/>
        </w:rPr>
        <w:t>4</w:t>
      </w:r>
      <w:r w:rsidRPr="003D768F">
        <w:rPr>
          <w:rFonts w:eastAsia="Times New Roman"/>
          <w:sz w:val="21"/>
          <w:szCs w:val="21"/>
        </w:rPr>
        <w:t>, a po tym czasie przez okres oraz w zakresie wymaganym przez przepisy prawa</w:t>
      </w:r>
      <w:r w:rsidR="003D768F" w:rsidRPr="003D768F">
        <w:rPr>
          <w:rFonts w:eastAsia="Times New Roman"/>
          <w:sz w:val="21"/>
          <w:szCs w:val="21"/>
        </w:rPr>
        <w:t xml:space="preserve"> (np. </w:t>
      </w:r>
      <w:r w:rsidR="009738A5">
        <w:rPr>
          <w:rFonts w:eastAsia="Times New Roman"/>
          <w:sz w:val="21"/>
          <w:szCs w:val="21"/>
        </w:rPr>
        <w:t xml:space="preserve">dot. faktycznych uprawnień </w:t>
      </w:r>
      <w:r w:rsidR="003D768F" w:rsidRPr="003D768F">
        <w:rPr>
          <w:rFonts w:eastAsia="Times New Roman"/>
          <w:sz w:val="21"/>
          <w:szCs w:val="21"/>
        </w:rPr>
        <w:t>roszczeni</w:t>
      </w:r>
      <w:r w:rsidR="009738A5">
        <w:rPr>
          <w:rFonts w:eastAsia="Times New Roman"/>
          <w:sz w:val="21"/>
          <w:szCs w:val="21"/>
        </w:rPr>
        <w:t>owych</w:t>
      </w:r>
      <w:r w:rsidR="003D768F" w:rsidRPr="003D768F">
        <w:rPr>
          <w:rFonts w:eastAsia="Times New Roman"/>
          <w:sz w:val="21"/>
          <w:szCs w:val="21"/>
        </w:rPr>
        <w:t>)</w:t>
      </w:r>
      <w:r w:rsidRPr="003D768F">
        <w:rPr>
          <w:rFonts w:eastAsia="Times New Roman"/>
          <w:sz w:val="21"/>
          <w:szCs w:val="21"/>
        </w:rPr>
        <w:t>.</w:t>
      </w:r>
    </w:p>
    <w:p w14:paraId="28D6E946" w14:textId="77777777" w:rsidR="00037CBC" w:rsidRPr="003D768F" w:rsidRDefault="00037CBC" w:rsidP="009738A5">
      <w:pPr>
        <w:numPr>
          <w:ilvl w:val="0"/>
          <w:numId w:val="1"/>
        </w:numPr>
        <w:tabs>
          <w:tab w:val="left" w:pos="720"/>
        </w:tabs>
        <w:spacing w:line="234" w:lineRule="auto"/>
        <w:ind w:left="709" w:right="-284" w:hanging="283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Osoba, której dane osobowe przetwarza administrator danych, posiada prawo do (z zastrzeżeniem ograniczeń wynikających z przepisów prawa):</w:t>
      </w:r>
    </w:p>
    <w:p w14:paraId="57BFF24D" w14:textId="77777777" w:rsidR="00037CBC" w:rsidRPr="003D768F" w:rsidRDefault="00037CBC" w:rsidP="009738A5">
      <w:pPr>
        <w:numPr>
          <w:ilvl w:val="0"/>
          <w:numId w:val="5"/>
        </w:numPr>
        <w:tabs>
          <w:tab w:val="left" w:pos="720"/>
        </w:tabs>
        <w:spacing w:line="234" w:lineRule="auto"/>
        <w:ind w:left="709" w:right="-284" w:hanging="283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dostępu do treści danych (zgodnie z art. 15 Ogólnego rozporządzenia o ochronie danych);</w:t>
      </w:r>
    </w:p>
    <w:p w14:paraId="79BF65EF" w14:textId="77777777" w:rsidR="00037CBC" w:rsidRPr="003D768F" w:rsidRDefault="00037CBC" w:rsidP="009738A5">
      <w:pPr>
        <w:numPr>
          <w:ilvl w:val="0"/>
          <w:numId w:val="5"/>
        </w:numPr>
        <w:tabs>
          <w:tab w:val="left" w:pos="720"/>
        </w:tabs>
        <w:spacing w:line="234" w:lineRule="auto"/>
        <w:ind w:right="-284" w:firstLine="426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sprostowania danych (zgodnie z art. 16 Ogólnego rozporządzenia o ochronie danych);</w:t>
      </w:r>
    </w:p>
    <w:p w14:paraId="3EB68C98" w14:textId="77777777" w:rsidR="00037CBC" w:rsidRPr="003D768F" w:rsidRDefault="00037CBC" w:rsidP="009738A5">
      <w:pPr>
        <w:numPr>
          <w:ilvl w:val="0"/>
          <w:numId w:val="5"/>
        </w:numPr>
        <w:tabs>
          <w:tab w:val="left" w:pos="720"/>
        </w:tabs>
        <w:spacing w:line="234" w:lineRule="auto"/>
        <w:ind w:right="-284" w:firstLine="426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usunięcia danych (zgodnie z art. 17 Ogólnego rozporządzenia o ochronie danych);</w:t>
      </w:r>
    </w:p>
    <w:p w14:paraId="7C3C65FA" w14:textId="77777777" w:rsidR="00037CBC" w:rsidRPr="003D768F" w:rsidRDefault="00037CBC" w:rsidP="009738A5">
      <w:pPr>
        <w:numPr>
          <w:ilvl w:val="0"/>
          <w:numId w:val="5"/>
        </w:numPr>
        <w:tabs>
          <w:tab w:val="left" w:pos="720"/>
        </w:tabs>
        <w:spacing w:line="234" w:lineRule="auto"/>
        <w:ind w:left="709" w:right="-284" w:hanging="283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 xml:space="preserve">ograniczenia przetwarzania danych (zgodnie z art. 18 Ogólnego rozporządzenia o ochronie </w:t>
      </w:r>
      <w:r w:rsidR="00D66A84" w:rsidRPr="003D768F">
        <w:rPr>
          <w:rFonts w:eastAsia="Times New Roman"/>
          <w:sz w:val="21"/>
          <w:szCs w:val="21"/>
        </w:rPr>
        <w:t xml:space="preserve">  </w:t>
      </w:r>
      <w:r w:rsidRPr="003D768F">
        <w:rPr>
          <w:rFonts w:eastAsia="Times New Roman"/>
          <w:sz w:val="21"/>
          <w:szCs w:val="21"/>
        </w:rPr>
        <w:t>danych);</w:t>
      </w:r>
    </w:p>
    <w:p w14:paraId="342121F4" w14:textId="77777777" w:rsidR="00037CBC" w:rsidRPr="003D768F" w:rsidRDefault="00037CBC" w:rsidP="009738A5">
      <w:pPr>
        <w:numPr>
          <w:ilvl w:val="0"/>
          <w:numId w:val="5"/>
        </w:numPr>
        <w:tabs>
          <w:tab w:val="left" w:pos="720"/>
        </w:tabs>
        <w:spacing w:line="234" w:lineRule="auto"/>
        <w:ind w:right="-284" w:firstLine="426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przenoszenia danych (zgodnie z art. 20 Ogólnego rozporządzenia o ochronie danych);</w:t>
      </w:r>
    </w:p>
    <w:p w14:paraId="76206A79" w14:textId="77777777" w:rsidR="00037CBC" w:rsidRPr="003D768F" w:rsidRDefault="00037CBC" w:rsidP="009738A5">
      <w:pPr>
        <w:numPr>
          <w:ilvl w:val="0"/>
          <w:numId w:val="5"/>
        </w:numPr>
        <w:tabs>
          <w:tab w:val="left" w:pos="720"/>
        </w:tabs>
        <w:spacing w:line="234" w:lineRule="auto"/>
        <w:ind w:left="426" w:right="-284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prawo do wniesienia sprzeciwu (zgodnie z art. 21 Ogólnego rozporządzenia o ochronie danych);</w:t>
      </w:r>
    </w:p>
    <w:p w14:paraId="54A1A62E" w14:textId="77777777" w:rsidR="00037CBC" w:rsidRPr="003D768F" w:rsidRDefault="00037CBC" w:rsidP="009738A5">
      <w:pPr>
        <w:numPr>
          <w:ilvl w:val="0"/>
          <w:numId w:val="5"/>
        </w:numPr>
        <w:tabs>
          <w:tab w:val="left" w:pos="720"/>
        </w:tabs>
        <w:spacing w:line="234" w:lineRule="auto"/>
        <w:ind w:left="709" w:right="-284" w:hanging="283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cofnięcia zgody w dowolnym momencie bez wpływu na zgodność z prawem przetwarzania</w:t>
      </w:r>
      <w:r w:rsidRPr="003D768F">
        <w:rPr>
          <w:rFonts w:eastAsia="Times New Roman"/>
          <w:i/>
          <w:iCs/>
          <w:sz w:val="21"/>
          <w:szCs w:val="21"/>
        </w:rPr>
        <w:t>,</w:t>
      </w:r>
      <w:r w:rsidRPr="003D768F">
        <w:rPr>
          <w:rFonts w:eastAsia="Times New Roman"/>
          <w:sz w:val="21"/>
          <w:szCs w:val="21"/>
        </w:rPr>
        <w:t xml:space="preserve"> którego dokonano na podstawie zgody przed jej cofnięciem;</w:t>
      </w:r>
    </w:p>
    <w:p w14:paraId="58712739" w14:textId="77777777" w:rsidR="00037CBC" w:rsidRPr="003D768F" w:rsidRDefault="00037CBC" w:rsidP="009738A5">
      <w:pPr>
        <w:numPr>
          <w:ilvl w:val="0"/>
          <w:numId w:val="1"/>
        </w:numPr>
        <w:tabs>
          <w:tab w:val="left" w:pos="720"/>
        </w:tabs>
        <w:spacing w:line="234" w:lineRule="auto"/>
        <w:ind w:left="709" w:right="-284" w:hanging="283"/>
        <w:jc w:val="both"/>
        <w:rPr>
          <w:rFonts w:eastAsia="Times New Roman"/>
          <w:b/>
          <w:sz w:val="21"/>
          <w:szCs w:val="21"/>
        </w:rPr>
      </w:pPr>
      <w:r w:rsidRPr="003D768F">
        <w:rPr>
          <w:rFonts w:eastAsia="Times New Roman"/>
          <w:b/>
          <w:sz w:val="21"/>
          <w:szCs w:val="21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07FAA0DC" w14:textId="78C9BDDC" w:rsidR="00037CBC" w:rsidRPr="003D768F" w:rsidRDefault="00037CBC" w:rsidP="009738A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-284" w:hanging="283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W sytuacji</w:t>
      </w:r>
      <w:r w:rsidR="009738A5">
        <w:rPr>
          <w:rFonts w:eastAsia="Times New Roman"/>
          <w:sz w:val="21"/>
          <w:szCs w:val="21"/>
        </w:rPr>
        <w:t>,</w:t>
      </w:r>
      <w:r w:rsidRPr="003D768F">
        <w:rPr>
          <w:rFonts w:eastAsia="Times New Roman"/>
          <w:sz w:val="21"/>
          <w:szCs w:val="21"/>
        </w:rPr>
        <w:t xml:space="preserve"> gdy przetwarzanie danych osobowych odbywa się na podstawie zgody, podanie przez Panią/Pana danych osobowych Administratorowi ma charakter dobrowolny.  </w:t>
      </w:r>
    </w:p>
    <w:p w14:paraId="34F9C1A8" w14:textId="77777777" w:rsidR="00AB6BAB" w:rsidRPr="003D768F" w:rsidRDefault="00AB6BAB" w:rsidP="009738A5">
      <w:pPr>
        <w:spacing w:line="9" w:lineRule="exact"/>
        <w:ind w:right="-284"/>
        <w:rPr>
          <w:rFonts w:eastAsia="Times New Roman"/>
          <w:sz w:val="21"/>
          <w:szCs w:val="21"/>
        </w:rPr>
      </w:pPr>
    </w:p>
    <w:p w14:paraId="6C872A89" w14:textId="77777777" w:rsidR="00AB6BAB" w:rsidRPr="003D768F" w:rsidRDefault="00FF509A" w:rsidP="009738A5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-284" w:hanging="364"/>
        <w:jc w:val="both"/>
        <w:rPr>
          <w:rFonts w:eastAsia="Times New Roman"/>
          <w:sz w:val="21"/>
          <w:szCs w:val="21"/>
        </w:rPr>
      </w:pPr>
      <w:r w:rsidRPr="003D768F">
        <w:rPr>
          <w:rFonts w:eastAsia="Times New Roman"/>
          <w:sz w:val="21"/>
          <w:szCs w:val="21"/>
        </w:rPr>
        <w:t>W przypadku powzięcia informacji o niezgodnym z prawem przetwarzaniu Pani/Pana danych osobowych, przysługuje Pani/Panu prawo wniesienia skargi do Prezesa Urzędu Ochrony Danych Osobowych: Urz</w:t>
      </w:r>
      <w:r w:rsidR="00D037AA">
        <w:rPr>
          <w:rFonts w:eastAsia="Times New Roman"/>
          <w:sz w:val="21"/>
          <w:szCs w:val="21"/>
        </w:rPr>
        <w:t>ąd</w:t>
      </w:r>
      <w:r w:rsidRPr="003D768F">
        <w:rPr>
          <w:rFonts w:eastAsia="Times New Roman"/>
          <w:sz w:val="21"/>
          <w:szCs w:val="21"/>
        </w:rPr>
        <w:t xml:space="preserve"> Ochrony Danych Osobowych ul. Stawki 2, 00-193 Warszawa.</w:t>
      </w:r>
    </w:p>
    <w:p w14:paraId="1877C82D" w14:textId="77777777" w:rsidR="00AB6BAB" w:rsidRPr="003D768F" w:rsidRDefault="00AB6BAB" w:rsidP="009738A5">
      <w:pPr>
        <w:spacing w:line="13" w:lineRule="exact"/>
        <w:ind w:right="-284"/>
        <w:rPr>
          <w:rFonts w:eastAsia="Times New Roman"/>
          <w:sz w:val="21"/>
          <w:szCs w:val="21"/>
        </w:rPr>
      </w:pPr>
    </w:p>
    <w:p w14:paraId="46472A4F" w14:textId="77777777" w:rsidR="00AB6BAB" w:rsidRPr="00D037AA" w:rsidRDefault="00FF509A" w:rsidP="009738A5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-284" w:hanging="364"/>
        <w:jc w:val="both"/>
        <w:rPr>
          <w:rFonts w:eastAsia="Times New Roman"/>
          <w:sz w:val="21"/>
          <w:szCs w:val="21"/>
        </w:rPr>
      </w:pPr>
      <w:r w:rsidRPr="00D037AA">
        <w:rPr>
          <w:rFonts w:eastAsia="Times New Roman"/>
          <w:sz w:val="21"/>
          <w:szCs w:val="21"/>
        </w:rPr>
        <w:t xml:space="preserve">Podanie danych osobowych jest warunkiem zawarcia umowy, a ich niepodanie skutkowało będzie odmową zawarcia umowy. </w:t>
      </w:r>
    </w:p>
    <w:p w14:paraId="332EE8E0" w14:textId="77777777" w:rsidR="00AB6BAB" w:rsidRPr="00D037AA" w:rsidRDefault="00AB6BAB" w:rsidP="009738A5">
      <w:pPr>
        <w:spacing w:line="2" w:lineRule="exact"/>
        <w:ind w:right="-284"/>
        <w:rPr>
          <w:rFonts w:eastAsia="Times New Roman"/>
          <w:sz w:val="21"/>
          <w:szCs w:val="21"/>
        </w:rPr>
      </w:pPr>
    </w:p>
    <w:p w14:paraId="29A89A7D" w14:textId="7FA3E2E5" w:rsidR="00D037AA" w:rsidRPr="00D037AA" w:rsidRDefault="00312331" w:rsidP="00312331">
      <w:pPr>
        <w:adjustRightInd w:val="0"/>
        <w:spacing w:after="60" w:line="259" w:lineRule="auto"/>
        <w:ind w:left="567" w:right="-284" w:hanging="294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D037AA">
        <w:rPr>
          <w:rFonts w:eastAsia="Times New Roman"/>
        </w:rPr>
        <w:t xml:space="preserve">13. </w:t>
      </w:r>
      <w:r w:rsidR="00D037AA" w:rsidRPr="00D037AA">
        <w:rPr>
          <w:rFonts w:eastAsia="Times New Roman"/>
        </w:rPr>
        <w:t xml:space="preserve">Przetwarzanie danych osobowych </w:t>
      </w:r>
      <w:r w:rsidR="00D037AA">
        <w:rPr>
          <w:rFonts w:eastAsia="Times New Roman"/>
        </w:rPr>
        <w:t>nie będzie</w:t>
      </w:r>
      <w:r w:rsidR="00D037AA" w:rsidRPr="00D037AA">
        <w:rPr>
          <w:rFonts w:eastAsia="Times New Roman"/>
        </w:rPr>
        <w:t xml:space="preserve"> podlegać zautomatyzowanemu podejmowaniu decyzji oraz nie będzie podlegać profilowaniu.</w:t>
      </w:r>
    </w:p>
    <w:p w14:paraId="443B8154" w14:textId="77777777" w:rsidR="00AB6BAB" w:rsidRPr="00D037AA" w:rsidRDefault="00AB6BAB" w:rsidP="009738A5">
      <w:pPr>
        <w:tabs>
          <w:tab w:val="left" w:pos="720"/>
        </w:tabs>
        <w:ind w:left="720" w:right="-284"/>
        <w:rPr>
          <w:rFonts w:eastAsia="Times New Roman"/>
          <w:sz w:val="21"/>
          <w:szCs w:val="21"/>
        </w:rPr>
      </w:pPr>
    </w:p>
    <w:sectPr w:rsidR="00AB6BAB" w:rsidRPr="00D037AA" w:rsidSect="00C45110">
      <w:pgSz w:w="11900" w:h="16838"/>
      <w:pgMar w:top="709" w:right="701" w:bottom="993" w:left="1134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14EB"/>
    <w:multiLevelType w:val="hybridMultilevel"/>
    <w:tmpl w:val="70FE5FD2"/>
    <w:lvl w:ilvl="0" w:tplc="885A7C70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4CF49D0A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12E64856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94F63F8E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95E29D30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E16C7E74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A21448FC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47F4EAC6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6E7E7B9C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29277EDB"/>
    <w:multiLevelType w:val="multilevel"/>
    <w:tmpl w:val="F71A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B23C6"/>
    <w:multiLevelType w:val="hybridMultilevel"/>
    <w:tmpl w:val="42EEFB5E"/>
    <w:lvl w:ilvl="0" w:tplc="F0208A46">
      <w:start w:val="1"/>
      <w:numFmt w:val="decimal"/>
      <w:lvlText w:val="%1."/>
      <w:lvlJc w:val="left"/>
    </w:lvl>
    <w:lvl w:ilvl="1" w:tplc="472A8F8E">
      <w:start w:val="1"/>
      <w:numFmt w:val="bullet"/>
      <w:lvlText w:val="•"/>
      <w:lvlJc w:val="left"/>
    </w:lvl>
    <w:lvl w:ilvl="2" w:tplc="D0865166">
      <w:numFmt w:val="decimal"/>
      <w:lvlText w:val=""/>
      <w:lvlJc w:val="left"/>
    </w:lvl>
    <w:lvl w:ilvl="3" w:tplc="1EC8530E">
      <w:numFmt w:val="decimal"/>
      <w:lvlText w:val=""/>
      <w:lvlJc w:val="left"/>
    </w:lvl>
    <w:lvl w:ilvl="4" w:tplc="C3CC1E32">
      <w:numFmt w:val="decimal"/>
      <w:lvlText w:val=""/>
      <w:lvlJc w:val="left"/>
    </w:lvl>
    <w:lvl w:ilvl="5" w:tplc="D166EC3E">
      <w:numFmt w:val="decimal"/>
      <w:lvlText w:val=""/>
      <w:lvlJc w:val="left"/>
    </w:lvl>
    <w:lvl w:ilvl="6" w:tplc="9380326C">
      <w:numFmt w:val="decimal"/>
      <w:lvlText w:val=""/>
      <w:lvlJc w:val="left"/>
    </w:lvl>
    <w:lvl w:ilvl="7" w:tplc="C7802498">
      <w:numFmt w:val="decimal"/>
      <w:lvlText w:val=""/>
      <w:lvlJc w:val="left"/>
    </w:lvl>
    <w:lvl w:ilvl="8" w:tplc="31FABB00">
      <w:numFmt w:val="decimal"/>
      <w:lvlText w:val=""/>
      <w:lvlJc w:val="left"/>
    </w:lvl>
  </w:abstractNum>
  <w:abstractNum w:abstractNumId="3" w15:restartNumberingAfterBreak="0">
    <w:nsid w:val="4A6546B5"/>
    <w:multiLevelType w:val="hybridMultilevel"/>
    <w:tmpl w:val="BA7A7FB2"/>
    <w:lvl w:ilvl="0" w:tplc="0415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59735D94"/>
    <w:multiLevelType w:val="hybridMultilevel"/>
    <w:tmpl w:val="7E8657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B7504"/>
    <w:multiLevelType w:val="hybridMultilevel"/>
    <w:tmpl w:val="BEC88A12"/>
    <w:lvl w:ilvl="0" w:tplc="38603B04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w w:val="85"/>
        <w:sz w:val="24"/>
        <w:szCs w:val="24"/>
        <w:lang w:val="pl-PL" w:eastAsia="pl-PL" w:bidi="pl-PL"/>
      </w:rPr>
    </w:lvl>
    <w:lvl w:ilvl="1" w:tplc="7F6E19C8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pl-PL" w:bidi="pl-PL"/>
      </w:rPr>
    </w:lvl>
    <w:lvl w:ilvl="2" w:tplc="9288D9F6">
      <w:numFmt w:val="bullet"/>
      <w:lvlText w:val="•"/>
      <w:lvlJc w:val="left"/>
      <w:pPr>
        <w:ind w:left="2029" w:hanging="360"/>
      </w:pPr>
      <w:rPr>
        <w:lang w:val="pl-PL" w:eastAsia="pl-PL" w:bidi="pl-PL"/>
      </w:rPr>
    </w:lvl>
    <w:lvl w:ilvl="3" w:tplc="5C161222">
      <w:numFmt w:val="bullet"/>
      <w:lvlText w:val="•"/>
      <w:lvlJc w:val="left"/>
      <w:pPr>
        <w:ind w:left="2939" w:hanging="360"/>
      </w:pPr>
      <w:rPr>
        <w:lang w:val="pl-PL" w:eastAsia="pl-PL" w:bidi="pl-PL"/>
      </w:rPr>
    </w:lvl>
    <w:lvl w:ilvl="4" w:tplc="1F42AA12">
      <w:numFmt w:val="bullet"/>
      <w:lvlText w:val="•"/>
      <w:lvlJc w:val="left"/>
      <w:pPr>
        <w:ind w:left="3848" w:hanging="360"/>
      </w:pPr>
      <w:rPr>
        <w:lang w:val="pl-PL" w:eastAsia="pl-PL" w:bidi="pl-PL"/>
      </w:rPr>
    </w:lvl>
    <w:lvl w:ilvl="5" w:tplc="E8CC7276">
      <w:numFmt w:val="bullet"/>
      <w:lvlText w:val="•"/>
      <w:lvlJc w:val="left"/>
      <w:pPr>
        <w:ind w:left="4758" w:hanging="360"/>
      </w:pPr>
      <w:rPr>
        <w:lang w:val="pl-PL" w:eastAsia="pl-PL" w:bidi="pl-PL"/>
      </w:rPr>
    </w:lvl>
    <w:lvl w:ilvl="6" w:tplc="89306130">
      <w:numFmt w:val="bullet"/>
      <w:lvlText w:val="•"/>
      <w:lvlJc w:val="left"/>
      <w:pPr>
        <w:ind w:left="5668" w:hanging="360"/>
      </w:pPr>
      <w:rPr>
        <w:lang w:val="pl-PL" w:eastAsia="pl-PL" w:bidi="pl-PL"/>
      </w:rPr>
    </w:lvl>
    <w:lvl w:ilvl="7" w:tplc="092405F2">
      <w:numFmt w:val="bullet"/>
      <w:lvlText w:val="•"/>
      <w:lvlJc w:val="left"/>
      <w:pPr>
        <w:ind w:left="6577" w:hanging="360"/>
      </w:pPr>
      <w:rPr>
        <w:lang w:val="pl-PL" w:eastAsia="pl-PL" w:bidi="pl-PL"/>
      </w:rPr>
    </w:lvl>
    <w:lvl w:ilvl="8" w:tplc="8DE04EE8">
      <w:numFmt w:val="bullet"/>
      <w:lvlText w:val="•"/>
      <w:lvlJc w:val="left"/>
      <w:pPr>
        <w:ind w:left="7487" w:hanging="360"/>
      </w:pPr>
      <w:rPr>
        <w:lang w:val="pl-PL" w:eastAsia="pl-PL" w:bidi="pl-PL"/>
      </w:rPr>
    </w:lvl>
  </w:abstractNum>
  <w:abstractNum w:abstractNumId="6" w15:restartNumberingAfterBreak="0">
    <w:nsid w:val="6CBB00CF"/>
    <w:multiLevelType w:val="hybridMultilevel"/>
    <w:tmpl w:val="71F67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2C03"/>
    <w:multiLevelType w:val="multilevel"/>
    <w:tmpl w:val="785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1509F"/>
    <w:multiLevelType w:val="hybridMultilevel"/>
    <w:tmpl w:val="70DC405E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472A8F8E">
      <w:start w:val="1"/>
      <w:numFmt w:val="bullet"/>
      <w:lvlText w:val="•"/>
      <w:lvlJc w:val="left"/>
    </w:lvl>
    <w:lvl w:ilvl="2" w:tplc="D0865166">
      <w:numFmt w:val="decimal"/>
      <w:lvlText w:val=""/>
      <w:lvlJc w:val="left"/>
    </w:lvl>
    <w:lvl w:ilvl="3" w:tplc="1EC8530E">
      <w:numFmt w:val="decimal"/>
      <w:lvlText w:val=""/>
      <w:lvlJc w:val="left"/>
    </w:lvl>
    <w:lvl w:ilvl="4" w:tplc="C3CC1E32">
      <w:numFmt w:val="decimal"/>
      <w:lvlText w:val=""/>
      <w:lvlJc w:val="left"/>
    </w:lvl>
    <w:lvl w:ilvl="5" w:tplc="D166EC3E">
      <w:numFmt w:val="decimal"/>
      <w:lvlText w:val=""/>
      <w:lvlJc w:val="left"/>
    </w:lvl>
    <w:lvl w:ilvl="6" w:tplc="9380326C">
      <w:numFmt w:val="decimal"/>
      <w:lvlText w:val=""/>
      <w:lvlJc w:val="left"/>
    </w:lvl>
    <w:lvl w:ilvl="7" w:tplc="C7802498">
      <w:numFmt w:val="decimal"/>
      <w:lvlText w:val=""/>
      <w:lvlJc w:val="left"/>
    </w:lvl>
    <w:lvl w:ilvl="8" w:tplc="31FABB00">
      <w:numFmt w:val="decimal"/>
      <w:lvlText w:val=""/>
      <w:lvlJc w:val="left"/>
    </w:lvl>
  </w:abstractNum>
  <w:num w:numId="1" w16cid:durableId="509487788">
    <w:abstractNumId w:val="2"/>
  </w:num>
  <w:num w:numId="2" w16cid:durableId="611665758">
    <w:abstractNumId w:val="1"/>
  </w:num>
  <w:num w:numId="3" w16cid:durableId="856621518">
    <w:abstractNumId w:val="4"/>
  </w:num>
  <w:num w:numId="4" w16cid:durableId="1457094567">
    <w:abstractNumId w:val="7"/>
  </w:num>
  <w:num w:numId="5" w16cid:durableId="1934433613">
    <w:abstractNumId w:val="8"/>
  </w:num>
  <w:num w:numId="6" w16cid:durableId="1373574105">
    <w:abstractNumId w:val="3"/>
  </w:num>
  <w:num w:numId="7" w16cid:durableId="1613783580">
    <w:abstractNumId w:val="6"/>
  </w:num>
  <w:num w:numId="8" w16cid:durableId="908729130">
    <w:abstractNumId w:val="0"/>
  </w:num>
  <w:num w:numId="9" w16cid:durableId="8896823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AB"/>
    <w:rsid w:val="00037CBC"/>
    <w:rsid w:val="00067719"/>
    <w:rsid w:val="00312331"/>
    <w:rsid w:val="003D768F"/>
    <w:rsid w:val="005D2217"/>
    <w:rsid w:val="006146DB"/>
    <w:rsid w:val="00695156"/>
    <w:rsid w:val="009738A5"/>
    <w:rsid w:val="00AB6BAB"/>
    <w:rsid w:val="00C45110"/>
    <w:rsid w:val="00D037AA"/>
    <w:rsid w:val="00D66A84"/>
    <w:rsid w:val="00FF3A0B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50C2"/>
  <w15:docId w15:val="{3F5BC184-267F-4726-9BFD-F74A4E2D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7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771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67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grodbob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JAREK</cp:lastModifiedBy>
  <cp:revision>14</cp:revision>
  <dcterms:created xsi:type="dcterms:W3CDTF">2019-03-27T15:57:00Z</dcterms:created>
  <dcterms:modified xsi:type="dcterms:W3CDTF">2022-07-20T08:50:00Z</dcterms:modified>
</cp:coreProperties>
</file>